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E3" w:rsidRDefault="006443E3">
      <w:r>
        <w:t>Týdenní plán</w:t>
      </w:r>
    </w:p>
    <w:p w:rsidR="006443E3" w:rsidRDefault="006443E3"/>
    <w:p w:rsidR="006443E3" w:rsidRDefault="0003393C">
      <w:proofErr w:type="gramStart"/>
      <w:r>
        <w:t>18.5</w:t>
      </w:r>
      <w:proofErr w:type="gramEnd"/>
      <w:r>
        <w:t>. – 22</w:t>
      </w:r>
      <w:r w:rsidR="00B57666">
        <w:t>.5.</w:t>
      </w:r>
      <w:r w:rsidR="00947702">
        <w:t xml:space="preserve"> 2015</w:t>
      </w:r>
    </w:p>
    <w:p w:rsidR="006443E3" w:rsidRDefault="006443E3"/>
    <w:p w:rsidR="006443E3" w:rsidRDefault="006443E3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5246"/>
      </w:tblGrid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PŘEDMĚT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UČIVO</w:t>
            </w: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Český jazyk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020D2F" w:rsidRDefault="00AB343E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Slabikář do str. 85</w:t>
            </w:r>
          </w:p>
          <w:p w:rsidR="006B1D35" w:rsidRDefault="00AE21C0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Písanka č. 4, do str. 23</w:t>
            </w:r>
          </w:p>
          <w:p w:rsidR="006443E3" w:rsidRPr="00B52232" w:rsidRDefault="006443E3" w:rsidP="006B1D3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Matematika</w:t>
            </w:r>
          </w:p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 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D559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Matematika 2</w:t>
            </w:r>
          </w:p>
          <w:p w:rsidR="006D5594" w:rsidRPr="00B52232" w:rsidRDefault="006D559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Do str.</w:t>
            </w:r>
            <w:r w:rsidR="00AB343E">
              <w:t xml:space="preserve"> 42</w:t>
            </w: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Prvouka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D5594" w:rsidRPr="00B52232" w:rsidRDefault="00B52232" w:rsidP="001C3CB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 xml:space="preserve">Učebnice </w:t>
            </w:r>
            <w:r w:rsidR="00E464AF">
              <w:t xml:space="preserve">do </w:t>
            </w:r>
            <w:r>
              <w:t>s</w:t>
            </w:r>
            <w:r w:rsidR="00B217C4">
              <w:t>tr. 65</w:t>
            </w: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Domácí úkoly</w:t>
            </w: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Akce, informace</w:t>
            </w:r>
          </w:p>
          <w:p w:rsidR="006443E3" w:rsidRDefault="006443E3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443E3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  <w:p w:rsidR="00B52232" w:rsidRDefault="00B52232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Sledujte učebnice a sešity.</w:t>
            </w:r>
          </w:p>
          <w:p w:rsidR="0092762F" w:rsidRDefault="0092762F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 w:rsidRPr="0092762F">
              <w:rPr>
                <w:b/>
              </w:rPr>
              <w:t>Každý den číst 10 – 15 minut.</w:t>
            </w:r>
            <w:r>
              <w:t xml:space="preserve"> Děti mohou číst ze Slabikáře, popř. vlastní knížku</w:t>
            </w:r>
            <w:r w:rsidR="001C3CB5">
              <w:t>.</w:t>
            </w:r>
          </w:p>
          <w:p w:rsidR="001C3CB5" w:rsidRPr="001C3CB5" w:rsidRDefault="001C3CB5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rPr>
                <w:b/>
              </w:rPr>
              <w:t xml:space="preserve">Čtení s porozuměním </w:t>
            </w:r>
            <w:r>
              <w:t>– nechte děti převyprávět jejich slovy obsah textu.</w:t>
            </w:r>
          </w:p>
          <w:p w:rsidR="00040DDA" w:rsidRDefault="0092762F" w:rsidP="00DB62AA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  <w:r w:rsidRPr="0092762F">
              <w:rPr>
                <w:b/>
              </w:rPr>
              <w:t xml:space="preserve">Stále kontrolujte správné držení pera a správné sezení u psaní ( </w:t>
            </w:r>
            <w:proofErr w:type="gramStart"/>
            <w:r w:rsidRPr="0092762F">
              <w:rPr>
                <w:b/>
              </w:rPr>
              <w:t>viz.</w:t>
            </w:r>
            <w:proofErr w:type="gramEnd"/>
            <w:r w:rsidRPr="0092762F">
              <w:rPr>
                <w:b/>
              </w:rPr>
              <w:t xml:space="preserve"> Písanka – poslední </w:t>
            </w:r>
            <w:proofErr w:type="gramStart"/>
            <w:r w:rsidRPr="0092762F">
              <w:rPr>
                <w:b/>
              </w:rPr>
              <w:t>strana )</w:t>
            </w:r>
            <w:proofErr w:type="gramEnd"/>
          </w:p>
          <w:p w:rsidR="001525D8" w:rsidRPr="0092762F" w:rsidRDefault="001525D8" w:rsidP="00DB62AA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B61758" w:rsidRDefault="00B61758" w:rsidP="006A44CD">
            <w:pPr>
              <w:pStyle w:val="Obsahtabulky"/>
              <w:spacing w:after="225"/>
              <w:rPr>
                <w:b/>
              </w:rPr>
            </w:pPr>
            <w:r>
              <w:rPr>
                <w:b/>
              </w:rPr>
              <w:t xml:space="preserve">Aktuálně žádné nové zprávy </w:t>
            </w:r>
            <w:r w:rsidRPr="00B61758">
              <w:rPr>
                <w:b/>
              </w:rPr>
              <w:sym w:font="Wingdings" w:char="F04A"/>
            </w:r>
          </w:p>
          <w:p w:rsidR="00B61758" w:rsidRPr="00B61758" w:rsidRDefault="00B61758" w:rsidP="006A44CD">
            <w:pPr>
              <w:pStyle w:val="Obsahtabulky"/>
              <w:spacing w:after="225"/>
            </w:pPr>
            <w:bookmarkStart w:id="0" w:name="_GoBack"/>
            <w:bookmarkEnd w:id="0"/>
            <w:r>
              <w:t>Pouze připomínám:</w:t>
            </w:r>
          </w:p>
          <w:p w:rsidR="00D603C0" w:rsidRPr="00D603C0" w:rsidRDefault="00D603C0" w:rsidP="006A44CD">
            <w:pPr>
              <w:pStyle w:val="Obsahtabulky"/>
              <w:spacing w:after="225"/>
              <w:rPr>
                <w:b/>
              </w:rPr>
            </w:pPr>
            <w:r>
              <w:rPr>
                <w:b/>
              </w:rPr>
              <w:t>Ve třídě se bohužel objevily vši – prosím o preventivní umytí vhodným šamponem!</w:t>
            </w:r>
            <w:r w:rsidR="00AE21C0">
              <w:rPr>
                <w:b/>
              </w:rPr>
              <w:t>!!</w:t>
            </w:r>
          </w:p>
          <w:p w:rsidR="001F59B3" w:rsidRDefault="001F59B3" w:rsidP="006A44CD">
            <w:pPr>
              <w:pStyle w:val="Obsahtabulky"/>
              <w:spacing w:after="225"/>
            </w:pPr>
            <w:r>
              <w:t>Potvrzení o zdravotní způsobilosti potvrzené dě</w:t>
            </w:r>
            <w:r w:rsidR="00802E9B">
              <w:t>tským lék</w:t>
            </w:r>
            <w:r w:rsidR="005A5959">
              <w:t>ařem – odevzdat do konce května.</w:t>
            </w:r>
          </w:p>
          <w:p w:rsidR="00955D9E" w:rsidRDefault="00955D9E" w:rsidP="006A44CD">
            <w:pPr>
              <w:pStyle w:val="Obsahtabulky"/>
              <w:spacing w:after="225"/>
            </w:pPr>
            <w:r>
              <w:t>Prosím o zajištění převlečení „na ven“ do družiny a na TV.</w:t>
            </w:r>
          </w:p>
          <w:p w:rsidR="00955D9E" w:rsidRDefault="00955D9E" w:rsidP="006A44CD">
            <w:pPr>
              <w:pStyle w:val="Obsahtabulky"/>
              <w:spacing w:after="225"/>
            </w:pPr>
            <w:r>
              <w:t xml:space="preserve">Připomínám doplatek </w:t>
            </w:r>
            <w:proofErr w:type="spellStart"/>
            <w:r>
              <w:t>ŠvP</w:t>
            </w:r>
            <w:proofErr w:type="spellEnd"/>
            <w:r>
              <w:t xml:space="preserve"> – 1.500,- Kč do </w:t>
            </w:r>
            <w:proofErr w:type="gramStart"/>
            <w:r>
              <w:t>15.5.2015</w:t>
            </w:r>
            <w:proofErr w:type="gramEnd"/>
            <w:r>
              <w:t>.</w:t>
            </w:r>
          </w:p>
          <w:p w:rsidR="005A5959" w:rsidRDefault="00E161F8" w:rsidP="006A44CD">
            <w:pPr>
              <w:pStyle w:val="Obsahtabulky"/>
              <w:spacing w:after="225"/>
            </w:pPr>
            <w:r>
              <w:t>Připomínám – pořiďte dětem papírové hodiny! Ještě stále nemají všechny děti.</w:t>
            </w:r>
          </w:p>
          <w:p w:rsidR="005A5959" w:rsidRDefault="005A5959" w:rsidP="006A44CD">
            <w:pPr>
              <w:pStyle w:val="Obsahtabulky"/>
              <w:spacing w:after="225"/>
            </w:pPr>
            <w:r>
              <w:t xml:space="preserve">Akce v chuchelském háji by se měla uskutečnit </w:t>
            </w:r>
            <w:proofErr w:type="gramStart"/>
            <w:r>
              <w:t>1.6.2015</w:t>
            </w:r>
            <w:proofErr w:type="gramEnd"/>
            <w:r>
              <w:t xml:space="preserve">. Aktuálně budete informováni. </w:t>
            </w:r>
          </w:p>
          <w:p w:rsidR="008849E4" w:rsidRDefault="008849E4" w:rsidP="006A44CD">
            <w:pPr>
              <w:pStyle w:val="Obsahtabulky"/>
              <w:spacing w:after="225"/>
            </w:pPr>
            <w:r>
              <w:t xml:space="preserve">Školní akademie se uskuteční </w:t>
            </w:r>
            <w:proofErr w:type="gramStart"/>
            <w:r>
              <w:t>17.6. 2015</w:t>
            </w:r>
            <w:proofErr w:type="gramEnd"/>
            <w:r>
              <w:t xml:space="preserve"> od 17:00 hod v tělocvičně školy.</w:t>
            </w:r>
          </w:p>
          <w:p w:rsidR="00E45999" w:rsidRDefault="00E45999" w:rsidP="006A44CD">
            <w:pPr>
              <w:pStyle w:val="Obsahtabulky"/>
              <w:spacing w:after="225"/>
            </w:pPr>
            <w:r>
              <w:t>Děkuji.</w:t>
            </w:r>
          </w:p>
          <w:p w:rsidR="00E53DBB" w:rsidRDefault="00E45999" w:rsidP="006A44CD">
            <w:pPr>
              <w:pStyle w:val="Obsahtabulky"/>
              <w:spacing w:after="225"/>
            </w:pPr>
            <w:r>
              <w:t>Přeji krásný</w:t>
            </w:r>
            <w:r w:rsidR="00724A93">
              <w:t xml:space="preserve"> </w:t>
            </w:r>
            <w:r w:rsidR="00E96CDC">
              <w:t xml:space="preserve">víkend </w:t>
            </w:r>
            <w:r w:rsidR="00E96CDC">
              <w:sym w:font="Wingdings" w:char="F04A"/>
            </w:r>
          </w:p>
        </w:tc>
      </w:tr>
    </w:tbl>
    <w:p w:rsidR="006443E3" w:rsidRDefault="006443E3" w:rsidP="002F4C4D"/>
    <w:sectPr w:rsidR="006443E3" w:rsidSect="0065638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751"/>
    <w:multiLevelType w:val="hybridMultilevel"/>
    <w:tmpl w:val="5E46183C"/>
    <w:lvl w:ilvl="0" w:tplc="E356ED6E">
      <w:start w:val="2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4487"/>
    <w:rsid w:val="00006E11"/>
    <w:rsid w:val="00020D2F"/>
    <w:rsid w:val="0003393C"/>
    <w:rsid w:val="00040DDA"/>
    <w:rsid w:val="000E723F"/>
    <w:rsid w:val="00105807"/>
    <w:rsid w:val="001525D8"/>
    <w:rsid w:val="00190717"/>
    <w:rsid w:val="001C3CB5"/>
    <w:rsid w:val="001E4487"/>
    <w:rsid w:val="001E7DA9"/>
    <w:rsid w:val="001F59B3"/>
    <w:rsid w:val="001F62A1"/>
    <w:rsid w:val="002863A3"/>
    <w:rsid w:val="002F46A2"/>
    <w:rsid w:val="002F4C4D"/>
    <w:rsid w:val="00304B84"/>
    <w:rsid w:val="003520B4"/>
    <w:rsid w:val="00373740"/>
    <w:rsid w:val="0037519E"/>
    <w:rsid w:val="00382813"/>
    <w:rsid w:val="004650D6"/>
    <w:rsid w:val="00511E26"/>
    <w:rsid w:val="00536F68"/>
    <w:rsid w:val="00552362"/>
    <w:rsid w:val="00560806"/>
    <w:rsid w:val="005A5959"/>
    <w:rsid w:val="005D3D68"/>
    <w:rsid w:val="00624EBD"/>
    <w:rsid w:val="006443E3"/>
    <w:rsid w:val="0065638C"/>
    <w:rsid w:val="006A44CD"/>
    <w:rsid w:val="006B1D35"/>
    <w:rsid w:val="006D5594"/>
    <w:rsid w:val="006D60FE"/>
    <w:rsid w:val="0070247B"/>
    <w:rsid w:val="00724A93"/>
    <w:rsid w:val="0073470A"/>
    <w:rsid w:val="0076587C"/>
    <w:rsid w:val="00802E9B"/>
    <w:rsid w:val="00823BB2"/>
    <w:rsid w:val="008849E4"/>
    <w:rsid w:val="008B62E8"/>
    <w:rsid w:val="008C48C9"/>
    <w:rsid w:val="008D6113"/>
    <w:rsid w:val="00913D7F"/>
    <w:rsid w:val="00917E30"/>
    <w:rsid w:val="0092762F"/>
    <w:rsid w:val="00947702"/>
    <w:rsid w:val="00955D9E"/>
    <w:rsid w:val="00AB343E"/>
    <w:rsid w:val="00AE21C0"/>
    <w:rsid w:val="00B217C4"/>
    <w:rsid w:val="00B45D70"/>
    <w:rsid w:val="00B52232"/>
    <w:rsid w:val="00B57666"/>
    <w:rsid w:val="00B61758"/>
    <w:rsid w:val="00B766D8"/>
    <w:rsid w:val="00C00ADB"/>
    <w:rsid w:val="00C37315"/>
    <w:rsid w:val="00C968A1"/>
    <w:rsid w:val="00CE09E8"/>
    <w:rsid w:val="00CE4DF3"/>
    <w:rsid w:val="00D219CB"/>
    <w:rsid w:val="00D3742C"/>
    <w:rsid w:val="00D603C0"/>
    <w:rsid w:val="00D83E39"/>
    <w:rsid w:val="00DB62AA"/>
    <w:rsid w:val="00E161F8"/>
    <w:rsid w:val="00E45999"/>
    <w:rsid w:val="00E464AF"/>
    <w:rsid w:val="00E53DBB"/>
    <w:rsid w:val="00E64C99"/>
    <w:rsid w:val="00E96CDC"/>
    <w:rsid w:val="00F9043F"/>
    <w:rsid w:val="00FC00C9"/>
    <w:rsid w:val="00FD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38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5638C"/>
    <w:rPr>
      <w:b/>
      <w:bCs/>
    </w:rPr>
  </w:style>
  <w:style w:type="character" w:customStyle="1" w:styleId="Symbolyproslovn">
    <w:name w:val="Symboly pro číslování"/>
    <w:rsid w:val="0065638C"/>
  </w:style>
  <w:style w:type="paragraph" w:customStyle="1" w:styleId="Nadpis">
    <w:name w:val="Nadpis"/>
    <w:basedOn w:val="Normln"/>
    <w:next w:val="Zkladntext"/>
    <w:rsid w:val="006563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65638C"/>
    <w:pPr>
      <w:spacing w:after="120"/>
    </w:pPr>
  </w:style>
  <w:style w:type="paragraph" w:styleId="Seznam">
    <w:name w:val="List"/>
    <w:basedOn w:val="Zkladntext"/>
    <w:rsid w:val="0065638C"/>
    <w:rPr>
      <w:rFonts w:ascii="Calibri" w:hAnsi="Calibri"/>
    </w:rPr>
  </w:style>
  <w:style w:type="paragraph" w:customStyle="1" w:styleId="Popisek">
    <w:name w:val="Popisek"/>
    <w:basedOn w:val="Normln"/>
    <w:rsid w:val="0065638C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rsid w:val="0065638C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rsid w:val="0065638C"/>
    <w:pPr>
      <w:suppressLineNumbers/>
    </w:pPr>
  </w:style>
  <w:style w:type="paragraph" w:customStyle="1" w:styleId="Nadpistabulky">
    <w:name w:val="Nadpis tabulky"/>
    <w:basedOn w:val="Obsahtabulky"/>
    <w:rsid w:val="0065638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38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5638C"/>
    <w:rPr>
      <w:b/>
      <w:bCs/>
    </w:rPr>
  </w:style>
  <w:style w:type="character" w:customStyle="1" w:styleId="Symbolyproslovn">
    <w:name w:val="Symboly pro číslování"/>
    <w:rsid w:val="0065638C"/>
  </w:style>
  <w:style w:type="paragraph" w:customStyle="1" w:styleId="Nadpis">
    <w:name w:val="Nadpis"/>
    <w:basedOn w:val="Normln"/>
    <w:next w:val="Zkladntext"/>
    <w:rsid w:val="006563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65638C"/>
    <w:pPr>
      <w:spacing w:after="120"/>
    </w:pPr>
  </w:style>
  <w:style w:type="paragraph" w:styleId="Seznam">
    <w:name w:val="List"/>
    <w:basedOn w:val="Zkladntext"/>
    <w:rsid w:val="0065638C"/>
    <w:rPr>
      <w:rFonts w:ascii="Calibri" w:hAnsi="Calibri"/>
    </w:rPr>
  </w:style>
  <w:style w:type="paragraph" w:customStyle="1" w:styleId="Popisek">
    <w:name w:val="Popisek"/>
    <w:basedOn w:val="Normln"/>
    <w:rsid w:val="0065638C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rsid w:val="0065638C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rsid w:val="0065638C"/>
    <w:pPr>
      <w:suppressLineNumbers/>
    </w:pPr>
  </w:style>
  <w:style w:type="paragraph" w:customStyle="1" w:styleId="Nadpistabulky">
    <w:name w:val="Nadpis tabulky"/>
    <w:basedOn w:val="Obsahtabulky"/>
    <w:rsid w:val="006563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11.8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34.26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36.4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12.88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0,'0'0,"0"26,-25 54,25-28,0 54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33.32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Props1.xml><?xml version="1.0" encoding="utf-8"?>
<ds:datastoreItem xmlns:ds="http://schemas.openxmlformats.org/officeDocument/2006/customXml" ds:itemID="{5253445F-39D6-4CA5-B94F-025D350A7943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27E3033D-3BAC-41F0-AC9E-D2964EBD9A63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A968FD27-469F-484A-87F4-D162FBC134DC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E61B1ED4-BD50-42C7-BC9E-BC908D9B7C14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0AAC3185-DB0E-4F65-BE9E-CA0F397AFBBF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Saviová Vladimíra</dc:creator>
  <cp:lastModifiedBy>Dana Špačková</cp:lastModifiedBy>
  <cp:revision>32</cp:revision>
  <cp:lastPrinted>2015-02-13T10:25:00Z</cp:lastPrinted>
  <dcterms:created xsi:type="dcterms:W3CDTF">2015-04-09T07:06:00Z</dcterms:created>
  <dcterms:modified xsi:type="dcterms:W3CDTF">2015-05-14T07:17:00Z</dcterms:modified>
</cp:coreProperties>
</file>